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778"/>
        <w:gridCol w:w="3510"/>
      </w:tblGrid>
      <w:tr w:rsidR="008F77F6" w:rsidRPr="00DE2BC0" w:rsidTr="004C7ADB">
        <w:trPr>
          <w:trHeight w:val="1105"/>
        </w:trPr>
        <w:tc>
          <w:tcPr>
            <w:tcW w:w="5778" w:type="dxa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DBE5F1" w:themeFill="accent1" w:themeFillTint="33"/>
            <w:vAlign w:val="center"/>
          </w:tcPr>
          <w:p w:rsidR="008F77F6" w:rsidRPr="000A7002" w:rsidRDefault="00B53609" w:rsidP="00243E2A">
            <w:pPr>
              <w:spacing w:before="120" w:after="120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Velké výzkumné infrastruktury</w:t>
            </w:r>
            <w:r w:rsidR="00FE7A10">
              <w:rPr>
                <w:rFonts w:ascii="Arial" w:hAnsi="Arial" w:cs="Arial"/>
                <w:b/>
                <w:color w:val="0070C0"/>
                <w:sz w:val="28"/>
                <w:szCs w:val="28"/>
              </w:rPr>
              <w:t xml:space="preserve"> </w:t>
            </w:r>
          </w:p>
        </w:tc>
        <w:tc>
          <w:tcPr>
            <w:tcW w:w="3510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DBE5F1" w:themeFill="accent1" w:themeFillTint="33"/>
            <w:vAlign w:val="center"/>
          </w:tcPr>
          <w:p w:rsidR="008F77F6" w:rsidRPr="00B53609" w:rsidRDefault="00B961B9" w:rsidP="00854D39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353</w:t>
            </w:r>
            <w:r w:rsidR="008E1962">
              <w:rPr>
                <w:rFonts w:ascii="Arial" w:hAnsi="Arial" w:cs="Arial"/>
                <w:b/>
                <w:color w:val="0070C0"/>
                <w:sz w:val="28"/>
                <w:szCs w:val="28"/>
              </w:rPr>
              <w:t>/A</w:t>
            </w:r>
            <w:r w:rsidR="00854D39"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</w:p>
        </w:tc>
      </w:tr>
      <w:tr w:rsidR="008F77F6" w:rsidRPr="00DE2BC0" w:rsidTr="00D272A6">
        <w:trPr>
          <w:trHeight w:val="821"/>
        </w:trPr>
        <w:tc>
          <w:tcPr>
            <w:tcW w:w="928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B53609" w:rsidRPr="00B53609" w:rsidRDefault="00B53609" w:rsidP="00B53609">
            <w:pPr>
              <w:spacing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bookmarkStart w:id="0" w:name="_GoBack"/>
            <w:bookmarkEnd w:id="0"/>
            <w:r w:rsidRPr="00B53609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031A7E" w:rsidRPr="00986BCC" w:rsidRDefault="00031A7E" w:rsidP="005A3BA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Na </w:t>
            </w:r>
            <w:r w:rsidR="00B961B9">
              <w:rPr>
                <w:rFonts w:ascii="Arial" w:hAnsi="Arial" w:cs="Arial"/>
                <w:color w:val="000000"/>
                <w:sz w:val="22"/>
                <w:szCs w:val="22"/>
              </w:rPr>
              <w:t>348. 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asedání Rady pro výzkum, vývoj a inovace (dále Rada) b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>yl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 bodě 34</w:t>
            </w:r>
            <w:r w:rsidR="00B961B9">
              <w:rPr>
                <w:rFonts w:ascii="Arial" w:hAnsi="Arial" w:cs="Arial"/>
                <w:color w:val="000000"/>
                <w:sz w:val="22"/>
                <w:szCs w:val="22"/>
              </w:rPr>
              <w:t>8/A6</w:t>
            </w:r>
            <w:r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A3BAD">
              <w:rPr>
                <w:rFonts w:ascii="Arial" w:hAnsi="Arial" w:cs="Arial"/>
                <w:color w:val="000000"/>
                <w:sz w:val="22"/>
                <w:szCs w:val="22"/>
              </w:rPr>
              <w:t xml:space="preserve">schválen výsledek jednání zpravodaje Rady s náměstkem ministra školství, mládeže </w:t>
            </w:r>
            <w:r w:rsidR="0009102E">
              <w:rPr>
                <w:rFonts w:ascii="Arial" w:hAnsi="Arial" w:cs="Arial"/>
                <w:color w:val="000000"/>
                <w:sz w:val="22"/>
                <w:szCs w:val="22"/>
              </w:rPr>
              <w:br/>
            </w:r>
            <w:r w:rsidR="005A3BAD">
              <w:rPr>
                <w:rFonts w:ascii="Arial" w:hAnsi="Arial" w:cs="Arial"/>
                <w:color w:val="000000"/>
                <w:sz w:val="22"/>
                <w:szCs w:val="22"/>
              </w:rPr>
              <w:t xml:space="preserve">a tělovýchovy (dále MŠMT) o principech hodnocení velkých výzkumných infrastruktur (dále VVI). Rada požádala MŠMT 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>o</w:t>
            </w:r>
            <w:r w:rsidR="005A3BAD">
              <w:rPr>
                <w:rFonts w:ascii="Arial" w:hAnsi="Arial" w:cs="Arial"/>
                <w:color w:val="000000"/>
                <w:sz w:val="22"/>
                <w:szCs w:val="22"/>
              </w:rPr>
              <w:t xml:space="preserve"> zapracování těchto principů do metodiky </w:t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>hodnocení velkých výzkumných infrastruktur.</w:t>
            </w:r>
          </w:p>
          <w:p w:rsidR="007364D1" w:rsidRPr="00031A7E" w:rsidRDefault="00B7459A" w:rsidP="007364D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Dále byl</w:t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 xml:space="preserve"> na tomto zasedání projednán způsob evidence výsledků </w:t>
            </w:r>
            <w:r w:rsidR="007364D1"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vytvořených s využitím </w:t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 xml:space="preserve">VVI v IS </w:t>
            </w:r>
            <w:proofErr w:type="spellStart"/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7364D1" w:rsidRPr="00031A7E">
              <w:rPr>
                <w:rFonts w:ascii="Arial" w:hAnsi="Arial" w:cs="Arial"/>
                <w:color w:val="000000"/>
                <w:sz w:val="22"/>
                <w:szCs w:val="22"/>
              </w:rPr>
              <w:t>(</w:t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 xml:space="preserve">Rejstřík informací o výsledcích - </w:t>
            </w:r>
            <w:r w:rsidR="007364D1" w:rsidRPr="00031A7E">
              <w:rPr>
                <w:rFonts w:ascii="Arial" w:hAnsi="Arial" w:cs="Arial"/>
                <w:color w:val="000000"/>
                <w:sz w:val="22"/>
                <w:szCs w:val="22"/>
              </w:rPr>
              <w:t>RIV)</w:t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 xml:space="preserve">. Tato evidence má oporu v novele zákona č. 130/2002 Sb., která byla schválena Poslaneckou sněmovnou </w:t>
            </w:r>
            <w:r w:rsidR="006C10B9">
              <w:rPr>
                <w:rFonts w:ascii="Arial" w:hAnsi="Arial" w:cs="Arial"/>
                <w:color w:val="000000"/>
                <w:sz w:val="22"/>
                <w:szCs w:val="22"/>
              </w:rPr>
              <w:t xml:space="preserve">27. listopadu 2019 </w:t>
            </w:r>
            <w:r w:rsidR="007364D1">
              <w:rPr>
                <w:rFonts w:ascii="Arial" w:hAnsi="Arial" w:cs="Arial"/>
                <w:color w:val="000000"/>
                <w:sz w:val="22"/>
                <w:szCs w:val="22"/>
              </w:rPr>
              <w:t xml:space="preserve">a 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 xml:space="preserve">bude projednána </w:t>
            </w:r>
            <w:r w:rsidR="00206F7B" w:rsidRPr="00206F7B">
              <w:rPr>
                <w:rFonts w:ascii="Arial" w:hAnsi="Arial" w:cs="Arial"/>
                <w:color w:val="000000"/>
                <w:sz w:val="22"/>
                <w:szCs w:val="22"/>
              </w:rPr>
              <w:t>Senát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em</w:t>
            </w:r>
            <w:r w:rsidR="00206F7B" w:rsidRPr="00206F7B">
              <w:rPr>
                <w:rFonts w:ascii="Arial" w:hAnsi="Arial" w:cs="Arial"/>
                <w:color w:val="000000"/>
                <w:sz w:val="22"/>
                <w:szCs w:val="22"/>
              </w:rPr>
              <w:t xml:space="preserve"> Parlamentu ČR</w:t>
            </w:r>
            <w:r w:rsidR="00206F7B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B7459A" w:rsidRDefault="00206F7B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Zpravodaj navrhl</w:t>
            </w:r>
            <w:r w:rsidR="00031A7E"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 Radě požádat o dodatečné označení výsledků za roky 2018, 2017 a 2016, a to do</w:t>
            </w:r>
            <w:r w:rsidR="005374E1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konce roku 2019 (</w:t>
            </w:r>
            <w:r w:rsidR="00031A7E" w:rsidRPr="00031A7E">
              <w:rPr>
                <w:rFonts w:ascii="Arial" w:hAnsi="Arial" w:cs="Arial"/>
                <w:color w:val="000000"/>
                <w:sz w:val="22"/>
                <w:szCs w:val="22"/>
              </w:rPr>
              <w:t>výsledky za rok 2019 se budou předávat v</w:t>
            </w:r>
            <w:r w:rsidR="00243E2A">
              <w:rPr>
                <w:rFonts w:ascii="Arial" w:hAnsi="Arial" w:cs="Arial"/>
                <w:color w:val="000000"/>
                <w:sz w:val="22"/>
                <w:szCs w:val="22"/>
              </w:rPr>
              <w:t> </w:t>
            </w:r>
            <w:r w:rsidR="00031A7E" w:rsidRPr="00031A7E">
              <w:rPr>
                <w:rFonts w:ascii="Arial" w:hAnsi="Arial" w:cs="Arial"/>
                <w:color w:val="000000"/>
                <w:sz w:val="22"/>
                <w:szCs w:val="22"/>
              </w:rPr>
              <w:t>květnu 2020 a výsledky za rok 2020 v květnu 2021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)</w:t>
            </w:r>
            <w:r w:rsidR="00031A7E" w:rsidRPr="00031A7E">
              <w:rPr>
                <w:rFonts w:ascii="Arial" w:hAnsi="Arial" w:cs="Arial"/>
                <w:color w:val="000000"/>
                <w:sz w:val="22"/>
                <w:szCs w:val="22"/>
              </w:rPr>
              <w:t xml:space="preserve">. </w:t>
            </w:r>
          </w:p>
          <w:p w:rsidR="00031A7E" w:rsidRDefault="00206F7B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Rad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>a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souhlasila s přípravou evidence výsledků pořízených s využitím VVI a požádala MŠMT, aby ve spolupráci se zpravodajem Rady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předložilo Radě do konce ledna</w:t>
            </w:r>
            <w:r w:rsidR="00B11346">
              <w:rPr>
                <w:rFonts w:ascii="Arial" w:hAnsi="Arial" w:cs="Arial"/>
                <w:color w:val="000000"/>
                <w:sz w:val="22"/>
                <w:szCs w:val="22"/>
              </w:rPr>
              <w:t xml:space="preserve"> 2020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návrh způsobu této evidence, ve které bude možn</w:t>
            </w:r>
            <w:r w:rsidR="006C10B9">
              <w:rPr>
                <w:rFonts w:ascii="Arial" w:hAnsi="Arial" w:cs="Arial"/>
                <w:color w:val="000000"/>
                <w:sz w:val="22"/>
                <w:szCs w:val="22"/>
              </w:rPr>
              <w:t>é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posoudit výsledky od roku 2016.</w:t>
            </w:r>
          </w:p>
          <w:p w:rsidR="00EB00F3" w:rsidRPr="00685D11" w:rsidRDefault="00EB00F3" w:rsidP="00031A7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Návazně na výstupy 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>348. zasedání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Rady zaslal náměstek pro řízení sekce vysokého školství, vědy a výzkumu MŠMT dopisem ze dne 7. 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>l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edna 2020 </w:t>
            </w:r>
            <w:r w:rsidR="006D727F">
              <w:rPr>
                <w:rFonts w:ascii="Arial" w:hAnsi="Arial" w:cs="Arial"/>
                <w:color w:val="000000"/>
                <w:sz w:val="22"/>
                <w:szCs w:val="22"/>
              </w:rPr>
              <w:t>č. j.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: MSMT-261/2020-1 materiál „Mezinárodní peer-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review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hodnocení velkých výzkumných infrastruktur v roce 2021 – východiska pro hodnocení výsledků výzkumu, vývoje a inovací“ (dále Materiál).</w:t>
            </w:r>
          </w:p>
          <w:p w:rsidR="00610141" w:rsidRDefault="00084486" w:rsidP="005151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>V Materiálu se uvádí, že mezinárodní peer-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review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hodnocení VVI proběhne v roce 2021. VVI budou moci </w:t>
            </w:r>
            <w:r w:rsidR="007C799A">
              <w:rPr>
                <w:rFonts w:ascii="Arial" w:hAnsi="Arial" w:cs="Arial"/>
                <w:color w:val="000000"/>
                <w:sz w:val="22"/>
                <w:szCs w:val="22"/>
              </w:rPr>
              <w:t>vykazovat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výsledky dosažené za posledních 5 let, v případě VVI schválených 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pro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 poskytování 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podpory MŠMT od roku 2019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za poslední 2 roky.</w:t>
            </w:r>
            <w:r w:rsidR="007C799A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BD24D4">
              <w:rPr>
                <w:rFonts w:ascii="Arial" w:hAnsi="Arial" w:cs="Arial"/>
                <w:color w:val="000000"/>
                <w:sz w:val="22"/>
                <w:szCs w:val="22"/>
              </w:rPr>
              <w:t xml:space="preserve">VVI budou rozlišovat výsledky dosažené provozovatelem VVI a výsledky, jichž bylo dosaženo uživateli VVI v tzv. režimu otevřeného přístupu. </w:t>
            </w:r>
          </w:p>
          <w:p w:rsidR="00610141" w:rsidRDefault="00BD24D4" w:rsidP="005151F2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 rámci </w:t>
            </w:r>
            <w:r w:rsidRPr="00610141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souhrnné analýzy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výsledků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VaVa</w:t>
            </w:r>
            <w:r w:rsidR="005151F2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5151F2">
              <w:rPr>
                <w:rFonts w:ascii="Arial" w:hAnsi="Arial" w:cs="Arial"/>
                <w:color w:val="000000"/>
                <w:sz w:val="22"/>
                <w:szCs w:val="22"/>
              </w:rPr>
              <w:t xml:space="preserve">budou zohledněny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všechny výsledky </w:t>
            </w:r>
            <w:r w:rsidR="0021079A">
              <w:rPr>
                <w:rFonts w:ascii="Arial" w:hAnsi="Arial" w:cs="Arial"/>
                <w:color w:val="000000"/>
                <w:sz w:val="22"/>
                <w:szCs w:val="22"/>
              </w:rPr>
              <w:t>VVI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, které byly dosaženy provozovatelem</w:t>
            </w:r>
            <w:r w:rsidR="00741969">
              <w:rPr>
                <w:rFonts w:ascii="Arial" w:hAnsi="Arial" w:cs="Arial"/>
                <w:color w:val="000000"/>
                <w:sz w:val="22"/>
                <w:szCs w:val="22"/>
              </w:rPr>
              <w:t xml:space="preserve"> VVI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</w:t>
            </w:r>
            <w:r w:rsidR="005151F2">
              <w:rPr>
                <w:rFonts w:ascii="Arial" w:hAnsi="Arial" w:cs="Arial"/>
                <w:color w:val="000000"/>
                <w:sz w:val="22"/>
                <w:szCs w:val="22"/>
              </w:rPr>
              <w:t xml:space="preserve"> jejími uživateli</w:t>
            </w:r>
            <w:r w:rsidR="007C799A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9B43C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Výsledky budou rozlišeny na </w:t>
            </w:r>
            <w:r w:rsidR="005151F2">
              <w:rPr>
                <w:rFonts w:ascii="Arial" w:hAnsi="Arial" w:cs="Arial"/>
                <w:color w:val="000000"/>
                <w:sz w:val="22"/>
                <w:szCs w:val="22"/>
              </w:rPr>
              <w:t>publikační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D272A6">
              <w:rPr>
                <w:rFonts w:ascii="Arial" w:hAnsi="Arial" w:cs="Arial"/>
                <w:color w:val="000000"/>
                <w:sz w:val="22"/>
                <w:szCs w:val="22"/>
              </w:rPr>
              <w:br/>
              <w:t>a nepublikační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ve struktuře tabulky, která je navržena v Materiálu.</w:t>
            </w:r>
          </w:p>
          <w:p w:rsidR="009A1579" w:rsidRDefault="005151F2" w:rsidP="0061014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V rámci </w:t>
            </w:r>
            <w:r w:rsidRPr="00610141">
              <w:rPr>
                <w:rFonts w:ascii="Arial" w:hAnsi="Arial" w:cs="Arial"/>
                <w:color w:val="000000"/>
                <w:sz w:val="22"/>
                <w:szCs w:val="22"/>
                <w:u w:val="single"/>
              </w:rPr>
              <w:t>analýzy vybraných výsledků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bude hodnocení probíhat na vzorku výsledků, které bude provozovatel VVI považovat </w:t>
            </w:r>
            <w:r w:rsidR="00F33520">
              <w:rPr>
                <w:rFonts w:ascii="Arial" w:hAnsi="Arial" w:cs="Arial"/>
                <w:color w:val="000000"/>
                <w:sz w:val="22"/>
                <w:szCs w:val="22"/>
              </w:rPr>
              <w:t>z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 nejkvalitnější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. V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ýsledky budou kategorizovány do 2 skupin: 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Excelentní věda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a 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„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Aplikace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“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>Ž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ádný z výsledků nesm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>í být zařazen do obou kategorií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. Každá VVI, která čerpá podporu poskytovanou MŠMT v letech 2016 – 2020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,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předloží soupis 50 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>výsledků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>dosažených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 xml:space="preserve"> ve sledovaném období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jejími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 xml:space="preserve"> uživateli a 15 výsledků dosažených ve sledovaném období jejím provozovatelem.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VVI čerpající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 xml:space="preserve"> podporu poskytovanou MŠMT od r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oku 20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>19 předloží soupis 20 výsledků dosažených ve sledovaném období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 xml:space="preserve"> 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 xml:space="preserve">uživateli VVI a 5 výsledků dosažených provozovatelem VVI. Minimální počty výsledků </w:t>
            </w:r>
            <w:r w:rsidR="00E16CBF">
              <w:rPr>
                <w:rFonts w:ascii="Arial" w:hAnsi="Arial" w:cs="Arial"/>
                <w:color w:val="000000"/>
                <w:sz w:val="22"/>
                <w:szCs w:val="22"/>
              </w:rPr>
              <w:t xml:space="preserve">zařazených 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>v</w:t>
            </w:r>
            <w:r w:rsidR="00E16CBF">
              <w:rPr>
                <w:rFonts w:ascii="Arial" w:hAnsi="Arial" w:cs="Arial"/>
                <w:color w:val="000000"/>
                <w:sz w:val="22"/>
                <w:szCs w:val="22"/>
              </w:rPr>
              <w:t xml:space="preserve"> jednotlivých </w:t>
            </w:r>
            <w:r w:rsidR="00610141">
              <w:rPr>
                <w:rFonts w:ascii="Arial" w:hAnsi="Arial" w:cs="Arial"/>
                <w:color w:val="000000"/>
                <w:sz w:val="22"/>
                <w:szCs w:val="22"/>
              </w:rPr>
              <w:t>kategoriích „Excelentní výzkum“ a „Aplikace“</w:t>
            </w:r>
            <w:r w:rsidR="00E16CBF">
              <w:rPr>
                <w:rFonts w:ascii="Arial" w:hAnsi="Arial" w:cs="Arial"/>
                <w:color w:val="000000"/>
                <w:sz w:val="22"/>
                <w:szCs w:val="22"/>
              </w:rPr>
              <w:t xml:space="preserve"> nebudou stanoveny. Prahovým kritériem bude předložení 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odpovídajícího</w:t>
            </w:r>
            <w:r w:rsidR="00E16CBF">
              <w:rPr>
                <w:rFonts w:ascii="Arial" w:hAnsi="Arial" w:cs="Arial"/>
                <w:color w:val="000000"/>
                <w:sz w:val="22"/>
                <w:szCs w:val="22"/>
              </w:rPr>
              <w:t xml:space="preserve"> počtu výsledků do obou kategorií celkem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. P</w:t>
            </w:r>
            <w:r w:rsidR="00E16CBF">
              <w:rPr>
                <w:rFonts w:ascii="Arial" w:hAnsi="Arial" w:cs="Arial"/>
                <w:color w:val="000000"/>
                <w:sz w:val="22"/>
                <w:szCs w:val="22"/>
              </w:rPr>
              <w:t xml:space="preserve">okud VVI nebude schopna z objektivních důvodů doložit stanovený počet vybraných výsledků </w:t>
            </w:r>
            <w:proofErr w:type="spellStart"/>
            <w:r w:rsidR="00E16CBF"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 w:rsidR="00E16CBF">
              <w:rPr>
                <w:rFonts w:ascii="Arial" w:hAnsi="Arial" w:cs="Arial"/>
                <w:color w:val="000000"/>
                <w:sz w:val="22"/>
                <w:szCs w:val="22"/>
              </w:rPr>
              <w:t>, doloží relevantní zdůvodnění.</w:t>
            </w:r>
          </w:p>
          <w:p w:rsidR="00E16CBF" w:rsidRPr="00DE7D5F" w:rsidRDefault="00E16CBF" w:rsidP="006E1DEE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Hodnocení předložených výsledků </w:t>
            </w:r>
            <w:proofErr w:type="spellStart"/>
            <w:r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 provede mezinárodní komise v roce 2021</w:t>
            </w:r>
            <w:r w:rsidR="00BE2D3F">
              <w:rPr>
                <w:rFonts w:ascii="Arial" w:hAnsi="Arial" w:cs="Arial"/>
                <w:color w:val="000000"/>
                <w:sz w:val="22"/>
                <w:szCs w:val="22"/>
              </w:rPr>
              <w:t>. Výčet všech hodnot</w:t>
            </w:r>
            <w:r w:rsidR="00F33520">
              <w:rPr>
                <w:rFonts w:ascii="Arial" w:hAnsi="Arial" w:cs="Arial"/>
                <w:color w:val="000000"/>
                <w:sz w:val="22"/>
                <w:szCs w:val="22"/>
              </w:rPr>
              <w:t>i</w:t>
            </w:r>
            <w:r w:rsidR="00BE2D3F">
              <w:rPr>
                <w:rFonts w:ascii="Arial" w:hAnsi="Arial" w:cs="Arial"/>
                <w:color w:val="000000"/>
                <w:sz w:val="22"/>
                <w:szCs w:val="22"/>
              </w:rPr>
              <w:t>cích kritérií bude obsahovat metodika mezinárodního peer-</w:t>
            </w:r>
            <w:proofErr w:type="spellStart"/>
            <w:r w:rsidR="00BE2D3F">
              <w:rPr>
                <w:rFonts w:ascii="Arial" w:hAnsi="Arial" w:cs="Arial"/>
                <w:color w:val="000000"/>
                <w:sz w:val="22"/>
                <w:szCs w:val="22"/>
              </w:rPr>
              <w:t>review</w:t>
            </w:r>
            <w:proofErr w:type="spellEnd"/>
            <w:r w:rsidR="00BE2D3F">
              <w:rPr>
                <w:rFonts w:ascii="Arial" w:hAnsi="Arial" w:cs="Arial"/>
                <w:color w:val="000000"/>
                <w:sz w:val="22"/>
                <w:szCs w:val="22"/>
              </w:rPr>
              <w:t xml:space="preserve"> hodnocení VVI, jejíž první návrh bude projednán 23. ledna 2020 </w:t>
            </w:r>
            <w:r w:rsidR="006E1DEE">
              <w:rPr>
                <w:rFonts w:ascii="Arial" w:hAnsi="Arial" w:cs="Arial"/>
                <w:color w:val="000000"/>
                <w:sz w:val="22"/>
                <w:szCs w:val="22"/>
              </w:rPr>
              <w:t>Radou</w:t>
            </w:r>
            <w:r w:rsidR="00BE2D3F">
              <w:rPr>
                <w:rFonts w:ascii="Arial" w:hAnsi="Arial" w:cs="Arial"/>
                <w:color w:val="000000"/>
                <w:sz w:val="22"/>
                <w:szCs w:val="22"/>
              </w:rPr>
              <w:t xml:space="preserve"> pro velké výzkumné infrastruktury. Radě pro výzkum, vývoj a inovace bude návrh metodiky předložen do června 2020.</w:t>
            </w:r>
          </w:p>
        </w:tc>
      </w:tr>
      <w:tr w:rsidR="008F77F6" w:rsidRPr="00DE2BC0" w:rsidTr="00D272A6">
        <w:trPr>
          <w:trHeight w:val="1617"/>
        </w:trPr>
        <w:tc>
          <w:tcPr>
            <w:tcW w:w="9288" w:type="dxa"/>
            <w:gridSpan w:val="2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2B085C" w:rsidRDefault="008F77F6" w:rsidP="009A1579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AB734E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  <w:r w:rsidR="002B085C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 xml:space="preserve"> </w:t>
            </w:r>
          </w:p>
          <w:p w:rsidR="0053018F" w:rsidRPr="00406066" w:rsidRDefault="002B085C" w:rsidP="009A1579">
            <w:pPr>
              <w:spacing w:before="120" w:after="120"/>
              <w:rPr>
                <w:rFonts w:ascii="Arial" w:hAnsi="Arial" w:cs="Arial"/>
                <w:bCs/>
                <w:sz w:val="22"/>
                <w:szCs w:val="22"/>
              </w:rPr>
            </w:pPr>
            <w:r w:rsidRPr="00406066">
              <w:rPr>
                <w:rFonts w:ascii="Arial" w:hAnsi="Arial" w:cs="Arial"/>
                <w:bCs/>
                <w:sz w:val="22"/>
                <w:szCs w:val="22"/>
              </w:rPr>
              <w:t>1) Dopis</w:t>
            </w:r>
            <w:r w:rsidR="00B7459A">
              <w:rPr>
                <w:rFonts w:ascii="Arial" w:hAnsi="Arial" w:cs="Arial"/>
                <w:bCs/>
                <w:sz w:val="22"/>
                <w:szCs w:val="22"/>
              </w:rPr>
              <w:t xml:space="preserve"> náměstka</w:t>
            </w:r>
            <w:r w:rsidRPr="00406066">
              <w:rPr>
                <w:rFonts w:ascii="Arial" w:hAnsi="Arial" w:cs="Arial"/>
                <w:bCs/>
                <w:sz w:val="22"/>
                <w:szCs w:val="22"/>
              </w:rPr>
              <w:t xml:space="preserve"> ministra školství mládeže a tělovýchovy čj. </w:t>
            </w:r>
            <w:r w:rsidRPr="00406066">
              <w:t xml:space="preserve"> </w:t>
            </w:r>
            <w:r w:rsidRPr="00406066">
              <w:rPr>
                <w:rFonts w:ascii="Arial" w:hAnsi="Arial" w:cs="Arial"/>
                <w:bCs/>
                <w:sz w:val="22"/>
                <w:szCs w:val="22"/>
              </w:rPr>
              <w:t>MŠMT-</w:t>
            </w:r>
            <w:r w:rsidR="00B7459A">
              <w:rPr>
                <w:rFonts w:ascii="Arial" w:hAnsi="Arial" w:cs="Arial"/>
                <w:bCs/>
                <w:sz w:val="22"/>
                <w:szCs w:val="22"/>
              </w:rPr>
              <w:t>261/2020-1</w:t>
            </w:r>
          </w:p>
          <w:p w:rsidR="00F33520" w:rsidRPr="00BC7340" w:rsidRDefault="002B085C" w:rsidP="009A1579">
            <w:pPr>
              <w:spacing w:before="120" w:after="120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406066">
              <w:rPr>
                <w:rFonts w:ascii="Arial" w:hAnsi="Arial" w:cs="Arial"/>
                <w:bCs/>
                <w:sz w:val="22"/>
                <w:szCs w:val="22"/>
              </w:rPr>
              <w:t xml:space="preserve">2) </w:t>
            </w:r>
            <w:r w:rsidR="00B7459A">
              <w:rPr>
                <w:rFonts w:ascii="Arial" w:hAnsi="Arial" w:cs="Arial"/>
                <w:bCs/>
                <w:sz w:val="22"/>
                <w:szCs w:val="22"/>
              </w:rPr>
              <w:t xml:space="preserve">Materiál </w:t>
            </w:r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>„Mezinárodní peer-</w:t>
            </w:r>
            <w:proofErr w:type="spellStart"/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>review</w:t>
            </w:r>
            <w:proofErr w:type="spellEnd"/>
            <w:r w:rsidR="00B7459A">
              <w:rPr>
                <w:rFonts w:ascii="Arial" w:hAnsi="Arial" w:cs="Arial"/>
                <w:color w:val="000000"/>
                <w:sz w:val="22"/>
                <w:szCs w:val="22"/>
              </w:rPr>
              <w:t xml:space="preserve"> hodnocení velkých výzkumných infrastruktur v roce 2021 – východiska pro hodnocení výsledků výzkumu, vývoje a inovací“</w:t>
            </w:r>
          </w:p>
        </w:tc>
      </w:tr>
    </w:tbl>
    <w:p w:rsidR="00F86D54" w:rsidRDefault="00E63188" w:rsidP="00DE7D5F"/>
    <w:sectPr w:rsidR="00F86D54">
      <w:head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3188" w:rsidRDefault="00E63188" w:rsidP="008F77F6">
      <w:r>
        <w:separator/>
      </w:r>
    </w:p>
  </w:endnote>
  <w:endnote w:type="continuationSeparator" w:id="0">
    <w:p w:rsidR="00E63188" w:rsidRDefault="00E6318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3188" w:rsidRDefault="00E63188" w:rsidP="008F77F6">
      <w:r>
        <w:separator/>
      </w:r>
    </w:p>
  </w:footnote>
  <w:footnote w:type="continuationSeparator" w:id="0">
    <w:p w:rsidR="00E63188" w:rsidRDefault="00E6318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43423F"/>
    <w:multiLevelType w:val="hybridMultilevel"/>
    <w:tmpl w:val="FA58835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F0D16AF"/>
    <w:multiLevelType w:val="hybridMultilevel"/>
    <w:tmpl w:val="C6B80B2A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5F27C75"/>
    <w:multiLevelType w:val="hybridMultilevel"/>
    <w:tmpl w:val="B3EAA3E8"/>
    <w:lvl w:ilvl="0" w:tplc="6F18800C">
      <w:numFmt w:val="bullet"/>
      <w:lvlText w:val="-"/>
      <w:lvlJc w:val="left"/>
      <w:pPr>
        <w:ind w:left="1077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4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C2549E4"/>
    <w:multiLevelType w:val="hybridMultilevel"/>
    <w:tmpl w:val="041E6B7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6B04081"/>
    <w:multiLevelType w:val="hybridMultilevel"/>
    <w:tmpl w:val="DE38CE7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1504C3F"/>
    <w:multiLevelType w:val="hybridMultilevel"/>
    <w:tmpl w:val="8B664A4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E141C09"/>
    <w:multiLevelType w:val="hybridMultilevel"/>
    <w:tmpl w:val="6F8488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AA001E"/>
    <w:multiLevelType w:val="hybridMultilevel"/>
    <w:tmpl w:val="5B6254C2"/>
    <w:lvl w:ilvl="0" w:tplc="6F18800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7800E99"/>
    <w:multiLevelType w:val="hybridMultilevel"/>
    <w:tmpl w:val="688071C4"/>
    <w:lvl w:ilvl="0" w:tplc="04050001">
      <w:start w:val="1"/>
      <w:numFmt w:val="bullet"/>
      <w:lvlText w:val=""/>
      <w:lvlJc w:val="left"/>
      <w:pPr>
        <w:ind w:left="1622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34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06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8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50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22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94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6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82" w:hanging="360"/>
      </w:pPr>
      <w:rPr>
        <w:rFonts w:ascii="Wingdings" w:hAnsi="Wingdings" w:hint="default"/>
      </w:rPr>
    </w:lvl>
  </w:abstractNum>
  <w:abstractNum w:abstractNumId="11">
    <w:nsid w:val="587C4BE7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FCA156C"/>
    <w:multiLevelType w:val="hybridMultilevel"/>
    <w:tmpl w:val="392476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1D45E12"/>
    <w:multiLevelType w:val="hybridMultilevel"/>
    <w:tmpl w:val="88D4CCC4"/>
    <w:lvl w:ilvl="0" w:tplc="AD2CDB9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hint="default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23E46B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b w:val="0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70BF1CFF"/>
    <w:multiLevelType w:val="hybridMultilevel"/>
    <w:tmpl w:val="3CC6DA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9A76037"/>
    <w:multiLevelType w:val="hybridMultilevel"/>
    <w:tmpl w:val="BE74162A"/>
    <w:lvl w:ilvl="0" w:tplc="AE1CF31A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D835EAE"/>
    <w:multiLevelType w:val="hybridMultilevel"/>
    <w:tmpl w:val="E4F405CA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2"/>
  </w:num>
  <w:num w:numId="5">
    <w:abstractNumId w:val="13"/>
  </w:num>
  <w:num w:numId="6">
    <w:abstractNumId w:val="6"/>
  </w:num>
  <w:num w:numId="7">
    <w:abstractNumId w:val="10"/>
  </w:num>
  <w:num w:numId="8">
    <w:abstractNumId w:val="7"/>
  </w:num>
  <w:num w:numId="9">
    <w:abstractNumId w:val="2"/>
  </w:num>
  <w:num w:numId="10">
    <w:abstractNumId w:val="8"/>
  </w:num>
  <w:num w:numId="11">
    <w:abstractNumId w:val="9"/>
  </w:num>
  <w:num w:numId="12">
    <w:abstractNumId w:val="3"/>
  </w:num>
  <w:num w:numId="13">
    <w:abstractNumId w:val="16"/>
  </w:num>
  <w:num w:numId="14">
    <w:abstractNumId w:val="1"/>
  </w:num>
  <w:num w:numId="15">
    <w:abstractNumId w:val="5"/>
  </w:num>
  <w:num w:numId="16">
    <w:abstractNumId w:val="14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3FE6"/>
    <w:rsid w:val="0001738C"/>
    <w:rsid w:val="00031A7E"/>
    <w:rsid w:val="000337C7"/>
    <w:rsid w:val="00075535"/>
    <w:rsid w:val="00084486"/>
    <w:rsid w:val="0009045E"/>
    <w:rsid w:val="00090E0E"/>
    <w:rsid w:val="0009102E"/>
    <w:rsid w:val="00095B2C"/>
    <w:rsid w:val="000A463E"/>
    <w:rsid w:val="000A7002"/>
    <w:rsid w:val="000B374F"/>
    <w:rsid w:val="000C2C43"/>
    <w:rsid w:val="000C4A33"/>
    <w:rsid w:val="000D0C8C"/>
    <w:rsid w:val="000D6C28"/>
    <w:rsid w:val="000E46FC"/>
    <w:rsid w:val="000F3B7A"/>
    <w:rsid w:val="00102FC4"/>
    <w:rsid w:val="00115DD5"/>
    <w:rsid w:val="0013772D"/>
    <w:rsid w:val="0014301C"/>
    <w:rsid w:val="001528E0"/>
    <w:rsid w:val="00171C4D"/>
    <w:rsid w:val="001C393C"/>
    <w:rsid w:val="001D5092"/>
    <w:rsid w:val="001E63C4"/>
    <w:rsid w:val="001F03C7"/>
    <w:rsid w:val="001F7EB8"/>
    <w:rsid w:val="0020019B"/>
    <w:rsid w:val="00206F7B"/>
    <w:rsid w:val="0021079A"/>
    <w:rsid w:val="00212C92"/>
    <w:rsid w:val="00230FB0"/>
    <w:rsid w:val="00237006"/>
    <w:rsid w:val="002405AA"/>
    <w:rsid w:val="002405C0"/>
    <w:rsid w:val="00242E22"/>
    <w:rsid w:val="00243E2A"/>
    <w:rsid w:val="00280238"/>
    <w:rsid w:val="00284FA6"/>
    <w:rsid w:val="00291599"/>
    <w:rsid w:val="002A18DA"/>
    <w:rsid w:val="002A6EF1"/>
    <w:rsid w:val="002B085C"/>
    <w:rsid w:val="002D514A"/>
    <w:rsid w:val="002F01DD"/>
    <w:rsid w:val="00305825"/>
    <w:rsid w:val="0031020D"/>
    <w:rsid w:val="00312713"/>
    <w:rsid w:val="00320BD6"/>
    <w:rsid w:val="00325A0D"/>
    <w:rsid w:val="00332ADC"/>
    <w:rsid w:val="003501E9"/>
    <w:rsid w:val="00350D23"/>
    <w:rsid w:val="00353C02"/>
    <w:rsid w:val="00355A46"/>
    <w:rsid w:val="00360293"/>
    <w:rsid w:val="00387B05"/>
    <w:rsid w:val="003916A7"/>
    <w:rsid w:val="003C6FA0"/>
    <w:rsid w:val="003D2395"/>
    <w:rsid w:val="003D51B9"/>
    <w:rsid w:val="003E5A9B"/>
    <w:rsid w:val="003E6DBF"/>
    <w:rsid w:val="003F0A5D"/>
    <w:rsid w:val="003F17E1"/>
    <w:rsid w:val="003F514D"/>
    <w:rsid w:val="00406066"/>
    <w:rsid w:val="0041484C"/>
    <w:rsid w:val="00415B5F"/>
    <w:rsid w:val="00433AC4"/>
    <w:rsid w:val="00445353"/>
    <w:rsid w:val="00460F48"/>
    <w:rsid w:val="00463100"/>
    <w:rsid w:val="0047064C"/>
    <w:rsid w:val="00492E38"/>
    <w:rsid w:val="00494A1F"/>
    <w:rsid w:val="004963BA"/>
    <w:rsid w:val="004C7ADB"/>
    <w:rsid w:val="004E2014"/>
    <w:rsid w:val="004E21DB"/>
    <w:rsid w:val="004F54C9"/>
    <w:rsid w:val="005151F2"/>
    <w:rsid w:val="0053018F"/>
    <w:rsid w:val="005374E1"/>
    <w:rsid w:val="00543506"/>
    <w:rsid w:val="00553297"/>
    <w:rsid w:val="00562C6B"/>
    <w:rsid w:val="00582C03"/>
    <w:rsid w:val="0058471A"/>
    <w:rsid w:val="0058606A"/>
    <w:rsid w:val="005926F9"/>
    <w:rsid w:val="005A36C1"/>
    <w:rsid w:val="005A3BAD"/>
    <w:rsid w:val="005A59BC"/>
    <w:rsid w:val="005A716D"/>
    <w:rsid w:val="005C3BF2"/>
    <w:rsid w:val="005D257D"/>
    <w:rsid w:val="005D4C13"/>
    <w:rsid w:val="005E1E50"/>
    <w:rsid w:val="005E5D80"/>
    <w:rsid w:val="005E5FD1"/>
    <w:rsid w:val="005F7293"/>
    <w:rsid w:val="0060284A"/>
    <w:rsid w:val="00606D60"/>
    <w:rsid w:val="00610141"/>
    <w:rsid w:val="00627B7A"/>
    <w:rsid w:val="006435BA"/>
    <w:rsid w:val="006447EF"/>
    <w:rsid w:val="00646D8B"/>
    <w:rsid w:val="0065341E"/>
    <w:rsid w:val="00655313"/>
    <w:rsid w:val="00660AAF"/>
    <w:rsid w:val="00670A2D"/>
    <w:rsid w:val="00677162"/>
    <w:rsid w:val="00681D93"/>
    <w:rsid w:val="0068308B"/>
    <w:rsid w:val="00685D11"/>
    <w:rsid w:val="006C10B9"/>
    <w:rsid w:val="006C13C6"/>
    <w:rsid w:val="006D60DC"/>
    <w:rsid w:val="006D727F"/>
    <w:rsid w:val="006D7744"/>
    <w:rsid w:val="006E1DEE"/>
    <w:rsid w:val="006F3251"/>
    <w:rsid w:val="006F78C4"/>
    <w:rsid w:val="00702CC3"/>
    <w:rsid w:val="00713180"/>
    <w:rsid w:val="00734526"/>
    <w:rsid w:val="007364D1"/>
    <w:rsid w:val="00741969"/>
    <w:rsid w:val="00742394"/>
    <w:rsid w:val="00752B7A"/>
    <w:rsid w:val="00757A2B"/>
    <w:rsid w:val="00766139"/>
    <w:rsid w:val="00783AA1"/>
    <w:rsid w:val="00784126"/>
    <w:rsid w:val="0078472B"/>
    <w:rsid w:val="007A09F2"/>
    <w:rsid w:val="007A76BD"/>
    <w:rsid w:val="007B1338"/>
    <w:rsid w:val="007C799A"/>
    <w:rsid w:val="007E1E31"/>
    <w:rsid w:val="007E2E6C"/>
    <w:rsid w:val="008051EB"/>
    <w:rsid w:val="00810AA0"/>
    <w:rsid w:val="00811A10"/>
    <w:rsid w:val="00813243"/>
    <w:rsid w:val="00814108"/>
    <w:rsid w:val="00834E8A"/>
    <w:rsid w:val="008451B2"/>
    <w:rsid w:val="0085140B"/>
    <w:rsid w:val="00854D39"/>
    <w:rsid w:val="00855086"/>
    <w:rsid w:val="00855367"/>
    <w:rsid w:val="00864F44"/>
    <w:rsid w:val="008762B1"/>
    <w:rsid w:val="008C5DD9"/>
    <w:rsid w:val="008D475C"/>
    <w:rsid w:val="008E13EE"/>
    <w:rsid w:val="008E1962"/>
    <w:rsid w:val="008E2CB3"/>
    <w:rsid w:val="008E6867"/>
    <w:rsid w:val="008F1999"/>
    <w:rsid w:val="008F2E72"/>
    <w:rsid w:val="008F35D6"/>
    <w:rsid w:val="008F77F6"/>
    <w:rsid w:val="00900E3B"/>
    <w:rsid w:val="00925EA0"/>
    <w:rsid w:val="009434DB"/>
    <w:rsid w:val="009455B5"/>
    <w:rsid w:val="00947753"/>
    <w:rsid w:val="009506D5"/>
    <w:rsid w:val="00960156"/>
    <w:rsid w:val="009704D2"/>
    <w:rsid w:val="009747A2"/>
    <w:rsid w:val="00986BCC"/>
    <w:rsid w:val="009870E8"/>
    <w:rsid w:val="009926F2"/>
    <w:rsid w:val="00993440"/>
    <w:rsid w:val="0099384A"/>
    <w:rsid w:val="009A1579"/>
    <w:rsid w:val="009B2AE4"/>
    <w:rsid w:val="009B43CE"/>
    <w:rsid w:val="009B577B"/>
    <w:rsid w:val="009C0869"/>
    <w:rsid w:val="009D6D4B"/>
    <w:rsid w:val="009E7E40"/>
    <w:rsid w:val="00A0003C"/>
    <w:rsid w:val="00A220CF"/>
    <w:rsid w:val="00A51417"/>
    <w:rsid w:val="00A64E61"/>
    <w:rsid w:val="00A666A7"/>
    <w:rsid w:val="00A90585"/>
    <w:rsid w:val="00A912A9"/>
    <w:rsid w:val="00A92DAF"/>
    <w:rsid w:val="00AA1B8F"/>
    <w:rsid w:val="00AA51BE"/>
    <w:rsid w:val="00AA7217"/>
    <w:rsid w:val="00AB734E"/>
    <w:rsid w:val="00AC097B"/>
    <w:rsid w:val="00AC2088"/>
    <w:rsid w:val="00AE7D40"/>
    <w:rsid w:val="00B11346"/>
    <w:rsid w:val="00B16359"/>
    <w:rsid w:val="00B324DC"/>
    <w:rsid w:val="00B40BB1"/>
    <w:rsid w:val="00B43555"/>
    <w:rsid w:val="00B46082"/>
    <w:rsid w:val="00B476E7"/>
    <w:rsid w:val="00B53609"/>
    <w:rsid w:val="00B554E8"/>
    <w:rsid w:val="00B65A4C"/>
    <w:rsid w:val="00B70A52"/>
    <w:rsid w:val="00B72EB0"/>
    <w:rsid w:val="00B7459A"/>
    <w:rsid w:val="00B75E8B"/>
    <w:rsid w:val="00B91B89"/>
    <w:rsid w:val="00B92209"/>
    <w:rsid w:val="00B961B9"/>
    <w:rsid w:val="00BA148D"/>
    <w:rsid w:val="00BB0E98"/>
    <w:rsid w:val="00BC0BE9"/>
    <w:rsid w:val="00BC60B7"/>
    <w:rsid w:val="00BC66E7"/>
    <w:rsid w:val="00BC7340"/>
    <w:rsid w:val="00BD24D4"/>
    <w:rsid w:val="00BE2D3F"/>
    <w:rsid w:val="00BF591D"/>
    <w:rsid w:val="00C14219"/>
    <w:rsid w:val="00C20105"/>
    <w:rsid w:val="00C20639"/>
    <w:rsid w:val="00C60677"/>
    <w:rsid w:val="00C720F5"/>
    <w:rsid w:val="00C760D4"/>
    <w:rsid w:val="00C83287"/>
    <w:rsid w:val="00C87EE3"/>
    <w:rsid w:val="00C94ED8"/>
    <w:rsid w:val="00CB0C70"/>
    <w:rsid w:val="00CE7925"/>
    <w:rsid w:val="00CF7BBD"/>
    <w:rsid w:val="00D12B45"/>
    <w:rsid w:val="00D13DDC"/>
    <w:rsid w:val="00D272A6"/>
    <w:rsid w:val="00D27C56"/>
    <w:rsid w:val="00D64345"/>
    <w:rsid w:val="00D8534E"/>
    <w:rsid w:val="00DB3447"/>
    <w:rsid w:val="00DB3E21"/>
    <w:rsid w:val="00DC5FE9"/>
    <w:rsid w:val="00DC7211"/>
    <w:rsid w:val="00DD1785"/>
    <w:rsid w:val="00DE38D7"/>
    <w:rsid w:val="00DE7D5F"/>
    <w:rsid w:val="00DF1C37"/>
    <w:rsid w:val="00DF1C58"/>
    <w:rsid w:val="00E00067"/>
    <w:rsid w:val="00E13557"/>
    <w:rsid w:val="00E13D73"/>
    <w:rsid w:val="00E16CBF"/>
    <w:rsid w:val="00E21EF3"/>
    <w:rsid w:val="00E25419"/>
    <w:rsid w:val="00E33CBA"/>
    <w:rsid w:val="00E52D50"/>
    <w:rsid w:val="00E63188"/>
    <w:rsid w:val="00E64A8B"/>
    <w:rsid w:val="00E82144"/>
    <w:rsid w:val="00E877A2"/>
    <w:rsid w:val="00EA095A"/>
    <w:rsid w:val="00EB00F3"/>
    <w:rsid w:val="00EC17F8"/>
    <w:rsid w:val="00EC70A1"/>
    <w:rsid w:val="00ED2725"/>
    <w:rsid w:val="00EE0D6C"/>
    <w:rsid w:val="00EF2B22"/>
    <w:rsid w:val="00EF4C70"/>
    <w:rsid w:val="00F161CD"/>
    <w:rsid w:val="00F165C8"/>
    <w:rsid w:val="00F24D60"/>
    <w:rsid w:val="00F33520"/>
    <w:rsid w:val="00F460CB"/>
    <w:rsid w:val="00F5110F"/>
    <w:rsid w:val="00F66A8A"/>
    <w:rsid w:val="00F829B9"/>
    <w:rsid w:val="00F930CE"/>
    <w:rsid w:val="00FC0439"/>
    <w:rsid w:val="00FC5F9B"/>
    <w:rsid w:val="00FD7654"/>
    <w:rsid w:val="00FE55B7"/>
    <w:rsid w:val="00FE7A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"/>
    <w:basedOn w:val="Normln"/>
    <w:link w:val="OdstavecseseznamemChar"/>
    <w:uiPriority w:val="34"/>
    <w:qFormat/>
    <w:rsid w:val="002405C0"/>
    <w:pPr>
      <w:ind w:left="720"/>
      <w:contextualSpacing/>
    </w:pPr>
  </w:style>
  <w:style w:type="character" w:styleId="Odkaznakoment">
    <w:name w:val="annotation reference"/>
    <w:uiPriority w:val="99"/>
    <w:semiHidden/>
    <w:unhideWhenUsed/>
    <w:rsid w:val="003F0A5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3F0A5D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3F0A5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aliases w:val="Nad Char,Odstavec_muj Char,Název grafu Char,nad 1 Char"/>
    <w:link w:val="Odstavecseseznamem"/>
    <w:uiPriority w:val="34"/>
    <w:locked/>
    <w:rsid w:val="006D60D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3B7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3B7A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Textpoznpodarou">
    <w:name w:val="footnote text"/>
    <w:basedOn w:val="Normln"/>
    <w:link w:val="TextpoznpodarouChar"/>
    <w:semiHidden/>
    <w:rsid w:val="00752B7A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752B7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rsid w:val="00752B7A"/>
    <w:rPr>
      <w:vertAlign w:val="superscript"/>
    </w:rPr>
  </w:style>
  <w:style w:type="character" w:styleId="Hypertextovodkaz">
    <w:name w:val="Hyperlink"/>
    <w:rsid w:val="00752B7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FF60E2-FDA3-49AD-9999-4441688024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534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3684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Bumanová Kateřina</dc:creator>
  <cp:lastModifiedBy>Moravcová Lenka</cp:lastModifiedBy>
  <cp:revision>9</cp:revision>
  <cp:lastPrinted>2020-01-16T08:35:00Z</cp:lastPrinted>
  <dcterms:created xsi:type="dcterms:W3CDTF">2020-01-16T08:27:00Z</dcterms:created>
  <dcterms:modified xsi:type="dcterms:W3CDTF">2020-01-30T12:52:00Z</dcterms:modified>
</cp:coreProperties>
</file>